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F37224" w:rsidRPr="00F37224" w:rsidTr="00F3722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7224" w:rsidRPr="00F37224" w:rsidRDefault="00F37224" w:rsidP="00F37224">
            <w:pPr>
              <w:spacing w:after="0" w:line="240" w:lineRule="auto"/>
              <w:rPr>
                <w:rFonts w:ascii="Helvetica" w:eastAsia="Times New Roman" w:hAnsi="Helvetica"/>
                <w:b w:val="0"/>
                <w:bCs w:val="0"/>
                <w:color w:val="121212"/>
                <w:sz w:val="23"/>
                <w:szCs w:val="23"/>
                <w:u w:val="none"/>
                <w:lang w:eastAsia="ru-RU"/>
              </w:rPr>
            </w:pPr>
            <w:r w:rsidRPr="00F37224">
              <w:rPr>
                <w:rFonts w:ascii="Helvetica" w:eastAsia="Times New Roman" w:hAnsi="Helvetica"/>
                <w:b w:val="0"/>
                <w:bCs w:val="0"/>
                <w:color w:val="121212"/>
                <w:sz w:val="23"/>
                <w:szCs w:val="23"/>
                <w:u w:val="none"/>
                <w:lang w:eastAsia="ru-RU"/>
              </w:rPr>
              <w:t xml:space="preserve">Основополагающие права и обязанности граждан в сфере охраны здоровья определены в </w:t>
            </w:r>
            <w:hyperlink r:id="rId4" w:history="1">
              <w:r w:rsidRPr="00D43865">
                <w:rPr>
                  <w:rStyle w:val="a3"/>
                  <w:rFonts w:ascii="Helvetica" w:eastAsia="Times New Roman" w:hAnsi="Helvetica"/>
                  <w:b w:val="0"/>
                  <w:bCs w:val="0"/>
                  <w:sz w:val="23"/>
                  <w:szCs w:val="23"/>
                  <w:lang w:eastAsia="ru-RU"/>
                </w:rPr>
                <w:t>Федеральном законе от 21 ноября 2011 г. N 323-ФЗ "Об основах охраны здоровья граждан в Российской Федерации</w:t>
              </w:r>
            </w:hyperlink>
            <w:r w:rsidRPr="00F37224">
              <w:rPr>
                <w:rFonts w:ascii="Helvetica" w:eastAsia="Times New Roman" w:hAnsi="Helvetica"/>
                <w:b w:val="0"/>
                <w:bCs w:val="0"/>
                <w:color w:val="121212"/>
                <w:sz w:val="23"/>
                <w:szCs w:val="23"/>
                <w:u w:val="none"/>
                <w:lang w:eastAsia="ru-RU"/>
              </w:rPr>
              <w:t>". Также Вы можете ознакомиться с </w:t>
            </w:r>
            <w:hyperlink r:id="rId5" w:history="1">
              <w:r w:rsidRPr="00D43865">
                <w:rPr>
                  <w:rStyle w:val="a3"/>
                  <w:rFonts w:ascii="Helvetica" w:eastAsia="Times New Roman" w:hAnsi="Helvetica"/>
                  <w:b w:val="0"/>
                  <w:bCs w:val="0"/>
                  <w:sz w:val="23"/>
                  <w:szCs w:val="23"/>
                  <w:lang w:eastAsia="ru-RU"/>
                </w:rPr>
                <w:t>Законом РФ от 2 июля 1992 г. N 3185-I "О психиатрической помощи и гарантиях прав граждан при ее о</w:t>
              </w:r>
              <w:r w:rsidRPr="00D43865">
                <w:rPr>
                  <w:rStyle w:val="a3"/>
                  <w:rFonts w:ascii="Helvetica" w:eastAsia="Times New Roman" w:hAnsi="Helvetica"/>
                  <w:b w:val="0"/>
                  <w:bCs w:val="0"/>
                  <w:sz w:val="23"/>
                  <w:szCs w:val="23"/>
                  <w:lang w:eastAsia="ru-RU"/>
                </w:rPr>
                <w:t>к</w:t>
              </w:r>
              <w:r w:rsidRPr="00D43865">
                <w:rPr>
                  <w:rStyle w:val="a3"/>
                  <w:rFonts w:ascii="Helvetica" w:eastAsia="Times New Roman" w:hAnsi="Helvetica"/>
                  <w:b w:val="0"/>
                  <w:bCs w:val="0"/>
                  <w:sz w:val="23"/>
                  <w:szCs w:val="23"/>
                  <w:lang w:eastAsia="ru-RU"/>
                </w:rPr>
                <w:t>азании</w:t>
              </w:r>
            </w:hyperlink>
            <w:r w:rsidRPr="00F37224">
              <w:rPr>
                <w:rFonts w:ascii="Helvetica" w:eastAsia="Times New Roman" w:hAnsi="Helvetica"/>
                <w:b w:val="0"/>
                <w:bCs w:val="0"/>
                <w:color w:val="3F6CB2"/>
                <w:sz w:val="23"/>
                <w:szCs w:val="23"/>
                <w:lang w:eastAsia="ru-RU"/>
              </w:rPr>
              <w:t>".</w:t>
            </w:r>
          </w:p>
        </w:tc>
      </w:tr>
      <w:tr w:rsidR="00F37224" w:rsidRPr="00F37224" w:rsidTr="00F3722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7224" w:rsidRPr="00F37224" w:rsidRDefault="00F37224" w:rsidP="00F37224">
            <w:pPr>
              <w:spacing w:after="0" w:line="240" w:lineRule="auto"/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</w:pPr>
            <w:r w:rsidRPr="00F37224">
              <w:rPr>
                <w:rFonts w:ascii="Helvetica" w:eastAsia="Times New Roman" w:hAnsi="Helvetica"/>
                <w:color w:val="000000"/>
                <w:sz w:val="23"/>
                <w:szCs w:val="23"/>
                <w:u w:val="none"/>
                <w:lang w:eastAsia="ru-RU"/>
              </w:rPr>
              <w:t>Право на охрану здоровья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Каждый имеет право на охрану здоровья.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Право на охрану здоровья обеспечивается охраной окружающей среды, созданием безопасных условий труда, благоприятных ус</w:t>
            </w:r>
            <w:bookmarkStart w:id="0" w:name="_GoBack"/>
            <w:bookmarkEnd w:id="0"/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t>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</w:r>
            <w:r w:rsidRPr="00F37224">
              <w:rPr>
                <w:rFonts w:ascii="Helvetica" w:eastAsia="Times New Roman" w:hAnsi="Helvetica"/>
                <w:color w:val="000000"/>
                <w:sz w:val="23"/>
                <w:szCs w:val="23"/>
                <w:u w:val="none"/>
                <w:lang w:eastAsia="ru-RU"/>
              </w:rPr>
              <w:t>Право на медицинскую помощь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Каждый имеет право на медицинскую помощь.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Порядок оказания медицинской помощи иностранным гражданам определяется Правительством Российской Федерации.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Пациент имеет право на: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1) выбор врача и выбор медицинской организации в соответствии с настоящим Федеральным законом;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3) получение консультаций врачей-специалистов;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6) получение лечебного питания в случае нахождения пациента на лечении в стационарных условиях;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7) защиту сведений, составляющих врачебную тайну;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8) отказ от медицинского вмешательства;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9) возмещение вреда, причиненного здоровью при оказании ему медицинской помощи;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10) допуск к нему адвоката или законного представителя для защиты своих прав;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</w:r>
            <w:r w:rsidRPr="00F37224">
              <w:rPr>
                <w:rFonts w:ascii="Helvetica" w:eastAsia="Times New Roman" w:hAnsi="Helvetica"/>
                <w:color w:val="000000"/>
                <w:sz w:val="23"/>
                <w:szCs w:val="23"/>
                <w:u w:val="none"/>
                <w:lang w:eastAsia="ru-RU"/>
              </w:rPr>
              <w:t>Обязанности граждан в сфере охраны здоровья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lastRenderedPageBreak/>
              <w:t>- Граждане обязаны заботиться о сохранении своего здоровья.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      </w:r>
            <w:r w:rsidRPr="00F37224">
              <w:rPr>
                <w:rFonts w:ascii="Helvetica" w:eastAsia="Times New Roman" w:hAnsi="Helvetica"/>
                <w:b w:val="0"/>
                <w:bCs w:val="0"/>
                <w:color w:val="474A51"/>
                <w:sz w:val="23"/>
                <w:szCs w:val="23"/>
                <w:u w:val="none"/>
                <w:lang w:eastAsia="ru-RU"/>
              </w:rPr>
              <w:br/>
              <w:t>-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</w:tc>
      </w:tr>
    </w:tbl>
    <w:p w:rsidR="001473CA" w:rsidRDefault="001473CA"/>
    <w:sectPr w:rsidR="0014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54"/>
    <w:rsid w:val="001473CA"/>
    <w:rsid w:val="00487954"/>
    <w:rsid w:val="00D43865"/>
    <w:rsid w:val="00F3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E9D5D-AF0C-4D9F-8354-54DE15E6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bCs/>
        <w:sz w:val="28"/>
        <w:szCs w:val="28"/>
        <w:u w:val="single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386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438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7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kpb.ru/wp-content/uploads/2026/09/zakon_rf__3185-1_psihiatrich_pomosh.pdf" TargetMode="External"/><Relationship Id="rId4" Type="http://schemas.openxmlformats.org/officeDocument/2006/relationships/hyperlink" Target="https://krkpb.ru/wp-content/uploads/2026/09/federalnyy_zakon_ot_21.11.2011_n_323-fz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2026-09-22T11:36:00Z</dcterms:created>
  <dcterms:modified xsi:type="dcterms:W3CDTF">2026-09-22T11:44:00Z</dcterms:modified>
</cp:coreProperties>
</file>